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B301ED" w14:textId="77777777" w:rsidR="005A4104" w:rsidRPr="005F38C7" w:rsidRDefault="005A4104" w:rsidP="005A4104">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23AE2BA" w14:textId="77777777" w:rsidR="005A4104" w:rsidRDefault="005A4104">
      <w:pPr>
        <w:pStyle w:val="Normal0"/>
        <w:rPr>
          <w:rFonts w:ascii="Segoe UI" w:eastAsia="Segoe UI" w:hAnsi="Segoe UI"/>
          <w:sz w:val="20"/>
          <w:shd w:val="clear" w:color="auto" w:fill="D3D3D3"/>
        </w:rPr>
      </w:pPr>
    </w:p>
    <w:p w14:paraId="506BCF97" w14:textId="58C4D561" w:rsidR="005B4C72" w:rsidRDefault="00C42B73">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[5.42% Coverage]</w:t>
      </w:r>
    </w:p>
    <w:p w14:paraId="5307BB68" w14:textId="77777777" w:rsidR="005B4C72" w:rsidRDefault="005B4C72">
      <w:pPr>
        <w:pStyle w:val="Normal0"/>
        <w:rPr>
          <w:rFonts w:ascii="Segoe UI" w:eastAsia="Segoe UI" w:hAnsi="Segoe UI"/>
          <w:sz w:val="20"/>
          <w:shd w:val="clear" w:color="auto" w:fill="D3D3D3"/>
        </w:rPr>
      </w:pPr>
    </w:p>
    <w:p w14:paraId="6AAD5FAB" w14:textId="77777777" w:rsidR="005B4C72" w:rsidRDefault="00C42B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1 - 5.42% Coverage</w:t>
      </w:r>
    </w:p>
    <w:p w14:paraId="183C09A0" w14:textId="77777777" w:rsidR="005B4C72" w:rsidRDefault="005B4C72">
      <w:pPr>
        <w:pStyle w:val="Normal0"/>
        <w:rPr>
          <w:rFonts w:ascii="Segoe UI" w:eastAsia="Segoe UI" w:hAnsi="Segoe UI"/>
          <w:color w:val="000000"/>
          <w:sz w:val="20"/>
          <w:shd w:val="clear" w:color="auto" w:fill="D3D3D3"/>
        </w:rPr>
      </w:pPr>
    </w:p>
    <w:p w14:paraId="524A052F" w14:textId="77777777" w:rsidR="005B4C72" w:rsidRDefault="00C42B7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For dogs, anyone breeding three or more litters in a 12-month period in England or Wales (or five litters in Scotland) and selling one or more of the puppies, must be licensed by their local council. Anyone who isn’t licensed can be given a prison sentence or a large fine.</w:t>
      </w:r>
    </w:p>
    <w:p w14:paraId="7CB5AF8A" w14:textId="77777777" w:rsidR="005B4C72" w:rsidRDefault="005B4C72">
      <w:pPr>
        <w:pStyle w:val="Normal0"/>
        <w:rPr>
          <w:rFonts w:ascii="Segoe UI" w:eastAsia="Segoe UI" w:hAnsi="Segoe UI"/>
          <w:sz w:val="20"/>
        </w:rPr>
      </w:pPr>
    </w:p>
    <w:p w14:paraId="611C4EAC" w14:textId="77777777" w:rsidR="005B4C72" w:rsidRDefault="00C42B73">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[1.62% Coverage]</w:t>
      </w:r>
    </w:p>
    <w:p w14:paraId="1602FAF9" w14:textId="77777777" w:rsidR="005B4C72" w:rsidRDefault="005B4C72">
      <w:pPr>
        <w:pStyle w:val="Normal0"/>
        <w:rPr>
          <w:rFonts w:ascii="Segoe UI" w:eastAsia="Segoe UI" w:hAnsi="Segoe UI"/>
          <w:sz w:val="20"/>
          <w:shd w:val="clear" w:color="auto" w:fill="D3D3D3"/>
        </w:rPr>
      </w:pPr>
    </w:p>
    <w:p w14:paraId="0B62D7CF" w14:textId="77777777" w:rsidR="005B4C72" w:rsidRDefault="00C42B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1 - 1.62% Coverage</w:t>
      </w:r>
    </w:p>
    <w:p w14:paraId="69FDE043" w14:textId="77777777" w:rsidR="005B4C72" w:rsidRDefault="005B4C72">
      <w:pPr>
        <w:pStyle w:val="Normal0"/>
        <w:rPr>
          <w:rFonts w:ascii="Segoe UI" w:eastAsia="Segoe UI" w:hAnsi="Segoe UI"/>
          <w:color w:val="000000"/>
          <w:sz w:val="20"/>
          <w:shd w:val="clear" w:color="auto" w:fill="D3D3D3"/>
        </w:rPr>
      </w:pPr>
    </w:p>
    <w:p w14:paraId="4B914FCB" w14:textId="77777777" w:rsidR="005B4C72" w:rsidRDefault="00C42B73">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Breeding Licence</w:t>
      </w:r>
    </w:p>
    <w:p w14:paraId="20AEF657" w14:textId="77777777" w:rsidR="005B4C72" w:rsidRDefault="00C42B7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hyperlink r:id="rId4" w:history="1">
        <w:r>
          <w:rPr>
            <w:rFonts w:ascii="Arial" w:eastAsia="Arial" w:hAnsi="Arial"/>
            <w:color w:val="4B233B"/>
            <w:u w:val="single"/>
          </w:rPr>
          <w:t>The Animal Welfare (Licensing of Activities Animals) (England) Regulations 2018 (opens in new window)</w:t>
        </w:r>
      </w:hyperlink>
      <w:r>
        <w:rPr>
          <w:rFonts w:ascii="Arial" w:eastAsia="Arial" w:hAnsi="Arial"/>
          <w:color w:val="1D1D1B"/>
        </w:rPr>
        <w:t> pet shops, animal boarding establishments, riding establishments, dog breeding and performing animals.</w:t>
      </w:r>
    </w:p>
    <w:p w14:paraId="732D280A" w14:textId="77777777" w:rsidR="005B4C72" w:rsidRDefault="005B4C72">
      <w:pPr>
        <w:pStyle w:val="Normal0"/>
        <w:rPr>
          <w:rFonts w:ascii="Segoe UI" w:eastAsia="Segoe UI" w:hAnsi="Segoe UI"/>
          <w:color w:val="1D1D1B"/>
          <w:sz w:val="20"/>
        </w:rPr>
      </w:pPr>
    </w:p>
    <w:p w14:paraId="26660FEE" w14:textId="77777777" w:rsidR="005B4C72" w:rsidRDefault="00C42B73">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[0.61% Coverage]</w:t>
      </w:r>
    </w:p>
    <w:p w14:paraId="347DE086" w14:textId="77777777" w:rsidR="005B4C72" w:rsidRDefault="005B4C72">
      <w:pPr>
        <w:pStyle w:val="Normal0"/>
        <w:rPr>
          <w:rFonts w:ascii="Segoe UI" w:eastAsia="Segoe UI" w:hAnsi="Segoe UI"/>
          <w:sz w:val="20"/>
          <w:shd w:val="clear" w:color="auto" w:fill="D3D3D3"/>
        </w:rPr>
      </w:pPr>
    </w:p>
    <w:p w14:paraId="5C1B3DF5" w14:textId="77777777" w:rsidR="005B4C72" w:rsidRDefault="00C42B7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1 - 0.61% Coverage</w:t>
      </w:r>
    </w:p>
    <w:p w14:paraId="1C24D292" w14:textId="77777777" w:rsidR="005B4C72" w:rsidRDefault="005B4C72">
      <w:pPr>
        <w:pStyle w:val="Normal0"/>
        <w:rPr>
          <w:rFonts w:ascii="Segoe UI" w:eastAsia="Segoe UI" w:hAnsi="Segoe UI"/>
          <w:color w:val="000000"/>
          <w:sz w:val="20"/>
          <w:shd w:val="clear" w:color="auto" w:fill="D3D3D3"/>
        </w:rPr>
      </w:pPr>
    </w:p>
    <w:p w14:paraId="4BAEFA76" w14:textId="77777777" w:rsidR="005B4C72" w:rsidRDefault="00C42B73">
      <w:pPr>
        <w:pStyle w:val="Normal0"/>
        <w:rPr>
          <w:rFonts w:ascii="Segoe UI" w:eastAsia="Segoe UI" w:hAnsi="Segoe UI"/>
          <w:sz w:val="20"/>
        </w:rPr>
      </w:pPr>
      <w:r>
        <w:rPr>
          <w:rFonts w:ascii="Segoe UI" w:eastAsia="Segoe UI" w:hAnsi="Segoe UI"/>
          <w:sz w:val="20"/>
        </w:rPr>
        <w:t xml:space="preserve">Breeding and Purchase </w:t>
      </w:r>
    </w:p>
    <w:p w14:paraId="12CB6F64" w14:textId="77777777" w:rsidR="005B4C72" w:rsidRDefault="00C42B73">
      <w:pPr>
        <w:pStyle w:val="Normal0"/>
        <w:rPr>
          <w:rFonts w:ascii="Segoe UI" w:eastAsia="Segoe UI" w:hAnsi="Segoe UI"/>
          <w:sz w:val="20"/>
        </w:rPr>
      </w:pPr>
      <w:r>
        <w:rPr>
          <w:rFonts w:ascii="Segoe UI" w:eastAsia="Segoe UI" w:hAnsi="Segoe UI"/>
          <w:sz w:val="20"/>
        </w:rPr>
        <w:t xml:space="preserve">The Animal Welfare (Breeding of Dogs) (Wales) Regulations 2014 provide that anyone who owns three or more breeding bitches and meets one or more of the listed criteria as set out in the legislation needs to be licensed. The aim of the Regulations is to control ‘puppy farming’ where dogs are bred in poor conditions. If you think the person from whom you are buying a puppy may be breeding dogs on a large scale and not just as a hobby you should ask to see their licence or ask the Local Authority if they have </w:t>
      </w:r>
      <w:r>
        <w:rPr>
          <w:rFonts w:ascii="Segoe UI" w:eastAsia="Segoe UI" w:hAnsi="Segoe UI"/>
          <w:sz w:val="20"/>
        </w:rPr>
        <w:t>one. If dogs are being sold commercially, such as in a pet shop, the seller also has to have a licence under the Pet Animals Act 1951</w:t>
      </w:r>
    </w:p>
    <w:p w14:paraId="217CFFBC" w14:textId="77777777" w:rsidR="005B4C72" w:rsidRDefault="005B4C72">
      <w:pPr>
        <w:pStyle w:val="Normal0"/>
        <w:rPr>
          <w:rFonts w:ascii="Segoe UI" w:eastAsia="Segoe UI" w:hAnsi="Segoe UI"/>
          <w:sz w:val="20"/>
        </w:rPr>
      </w:pPr>
    </w:p>
    <w:p w14:paraId="536B8FCF" w14:textId="77777777" w:rsidR="005B4C72" w:rsidRDefault="005B4C72">
      <w:pPr>
        <w:pStyle w:val="Normal0"/>
        <w:rPr>
          <w:rFonts w:ascii="Segoe UI" w:eastAsia="Segoe UI" w:hAnsi="Segoe UI"/>
          <w:sz w:val="20"/>
        </w:rPr>
      </w:pPr>
    </w:p>
    <w:sectPr w:rsidR="005B4C72">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B4C72"/>
    <w:rsid w:val="005A4104"/>
    <w:rsid w:val="005B4C72"/>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A1E8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legislation.gov.uk/uksi/2018/486/contents/m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2026-07-15T14:45:00Z</dcterms:created>
  <dcterms:modified xsi:type="dcterms:W3CDTF">2026-07-15T14:46:00Z</dcterms:modified>
</cp:coreProperties>
</file>